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C6" w:rsidRDefault="001D0BC6" w:rsidP="00301444">
      <w:pPr>
        <w:jc w:val="center"/>
        <w:rPr>
          <w:sz w:val="40"/>
          <w:szCs w:val="40"/>
        </w:rPr>
      </w:pPr>
      <w:r>
        <w:rPr>
          <w:noProof/>
        </w:rPr>
        <w:drawing>
          <wp:inline distT="0" distB="0" distL="0" distR="0" wp14:anchorId="1C61720C" wp14:editId="6160EEB4">
            <wp:extent cx="4960620" cy="861060"/>
            <wp:effectExtent l="0" t="0" r="0" b="0"/>
            <wp:docPr id="1" name="Picture 1" descr="GS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0620" cy="861060"/>
                    </a:xfrm>
                    <a:prstGeom prst="rect">
                      <a:avLst/>
                    </a:prstGeom>
                    <a:noFill/>
                    <a:ln>
                      <a:noFill/>
                    </a:ln>
                  </pic:spPr>
                </pic:pic>
              </a:graphicData>
            </a:graphic>
          </wp:inline>
        </w:drawing>
      </w:r>
    </w:p>
    <w:p w:rsidR="001D0BC6" w:rsidRPr="00835711" w:rsidRDefault="001D0BC6" w:rsidP="00301444">
      <w:pPr>
        <w:jc w:val="center"/>
        <w:rPr>
          <w:sz w:val="12"/>
          <w:szCs w:val="12"/>
        </w:rPr>
      </w:pPr>
    </w:p>
    <w:p w:rsidR="00301444" w:rsidRDefault="000029AF" w:rsidP="00301444">
      <w:pPr>
        <w:jc w:val="center"/>
        <w:rPr>
          <w:sz w:val="40"/>
          <w:szCs w:val="40"/>
        </w:rPr>
      </w:pPr>
      <w:r>
        <w:rPr>
          <w:sz w:val="40"/>
          <w:szCs w:val="40"/>
        </w:rPr>
        <w:t>2018</w:t>
      </w:r>
      <w:r w:rsidR="00DD5B63">
        <w:rPr>
          <w:sz w:val="40"/>
          <w:szCs w:val="40"/>
        </w:rPr>
        <w:t xml:space="preserve"> </w:t>
      </w:r>
      <w:r w:rsidR="00AB23B0">
        <w:rPr>
          <w:sz w:val="40"/>
          <w:szCs w:val="40"/>
        </w:rPr>
        <w:t>GSE Parents</w:t>
      </w:r>
      <w:r w:rsidR="00884522">
        <w:rPr>
          <w:sz w:val="40"/>
          <w:szCs w:val="40"/>
        </w:rPr>
        <w:t>’</w:t>
      </w:r>
      <w:r w:rsidR="00301444" w:rsidRPr="00A434C2">
        <w:rPr>
          <w:sz w:val="40"/>
          <w:szCs w:val="40"/>
        </w:rPr>
        <w:t xml:space="preserve"> Day Schedule</w:t>
      </w:r>
    </w:p>
    <w:p w:rsidR="00951F55" w:rsidRPr="00835711" w:rsidRDefault="00951F55" w:rsidP="00301444">
      <w:pPr>
        <w:jc w:val="center"/>
        <w:rPr>
          <w:sz w:val="12"/>
          <w:szCs w:val="12"/>
        </w:rPr>
      </w:pPr>
    </w:p>
    <w:p w:rsidR="00951F55" w:rsidRDefault="00951F55" w:rsidP="00301444">
      <w:pPr>
        <w:jc w:val="center"/>
        <w:rPr>
          <w:b/>
          <w:szCs w:val="32"/>
        </w:rPr>
      </w:pPr>
      <w:r w:rsidRPr="000029AF">
        <w:rPr>
          <w:b/>
          <w:szCs w:val="32"/>
        </w:rPr>
        <w:t xml:space="preserve">STUDENTS MUST CHECK OUT WITH THEIR HALL TACs and are only permitted to depart campus with a person listed on their drive-off list. </w:t>
      </w:r>
    </w:p>
    <w:p w:rsidR="000029AF" w:rsidRPr="000029AF" w:rsidRDefault="000029AF" w:rsidP="00301444">
      <w:pPr>
        <w:jc w:val="center"/>
        <w:rPr>
          <w:b/>
          <w:szCs w:val="32"/>
        </w:rPr>
      </w:pPr>
    </w:p>
    <w:p w:rsidR="00C95AB9" w:rsidRDefault="00951F55" w:rsidP="00015B59">
      <w:pPr>
        <w:jc w:val="center"/>
        <w:rPr>
          <w:b/>
          <w:sz w:val="32"/>
          <w:szCs w:val="32"/>
        </w:rPr>
      </w:pPr>
      <w:r>
        <w:rPr>
          <w:b/>
          <w:sz w:val="32"/>
          <w:szCs w:val="32"/>
        </w:rPr>
        <w:t>The G</w:t>
      </w:r>
      <w:r w:rsidR="00B242CD">
        <w:rPr>
          <w:b/>
          <w:sz w:val="32"/>
          <w:szCs w:val="32"/>
        </w:rPr>
        <w:t>SE campus closes promptly at 1 PM</w:t>
      </w:r>
      <w:r>
        <w:rPr>
          <w:b/>
          <w:sz w:val="32"/>
          <w:szCs w:val="32"/>
        </w:rPr>
        <w:t xml:space="preserve">. </w:t>
      </w:r>
    </w:p>
    <w:p w:rsidR="000029AF" w:rsidRPr="000029AF" w:rsidRDefault="000029AF" w:rsidP="00015B59">
      <w:pPr>
        <w:jc w:val="center"/>
        <w:rPr>
          <w:b/>
        </w:rPr>
      </w:pPr>
    </w:p>
    <w:p w:rsidR="00301444" w:rsidRPr="00951F55" w:rsidRDefault="00DD5B63" w:rsidP="00C95AB9">
      <w:pPr>
        <w:jc w:val="center"/>
        <w:rPr>
          <w:b/>
          <w:sz w:val="28"/>
          <w:szCs w:val="22"/>
        </w:rPr>
      </w:pPr>
      <w:r w:rsidRPr="00951F55">
        <w:rPr>
          <w:b/>
          <w:sz w:val="28"/>
          <w:szCs w:val="22"/>
        </w:rPr>
        <w:t xml:space="preserve">Thursday, July </w:t>
      </w:r>
      <w:r w:rsidR="000029AF">
        <w:rPr>
          <w:b/>
          <w:sz w:val="28"/>
          <w:szCs w:val="22"/>
        </w:rPr>
        <w:t>5</w:t>
      </w:r>
      <w:r w:rsidR="00871480" w:rsidRPr="00951F55">
        <w:rPr>
          <w:b/>
          <w:sz w:val="28"/>
          <w:szCs w:val="22"/>
          <w:vertAlign w:val="superscript"/>
        </w:rPr>
        <w:t>th</w:t>
      </w:r>
      <w:r w:rsidR="00871480" w:rsidRPr="00951F55">
        <w:rPr>
          <w:b/>
          <w:sz w:val="28"/>
          <w:szCs w:val="22"/>
        </w:rPr>
        <w:t xml:space="preserve"> </w:t>
      </w:r>
    </w:p>
    <w:p w:rsidR="00301444" w:rsidRPr="000029AF" w:rsidRDefault="000E094D" w:rsidP="000E094D">
      <w:pPr>
        <w:jc w:val="center"/>
        <w:rPr>
          <w:i/>
          <w:sz w:val="26"/>
          <w:szCs w:val="22"/>
        </w:rPr>
      </w:pPr>
      <w:r w:rsidRPr="000029AF">
        <w:rPr>
          <w:i/>
          <w:sz w:val="26"/>
          <w:szCs w:val="22"/>
        </w:rPr>
        <w:t xml:space="preserve">Parents </w:t>
      </w:r>
      <w:r w:rsidR="00B242CD" w:rsidRPr="000029AF">
        <w:rPr>
          <w:i/>
          <w:sz w:val="26"/>
          <w:szCs w:val="22"/>
        </w:rPr>
        <w:t>arrive on campus around 10:30 AM</w:t>
      </w:r>
      <w:r w:rsidRPr="000029AF">
        <w:rPr>
          <w:i/>
          <w:sz w:val="26"/>
          <w:szCs w:val="22"/>
        </w:rPr>
        <w:t xml:space="preserve"> and park:</w:t>
      </w:r>
    </w:p>
    <w:p w:rsidR="000E094D" w:rsidRPr="000029AF" w:rsidRDefault="00015B59" w:rsidP="000E094D">
      <w:pPr>
        <w:jc w:val="center"/>
        <w:rPr>
          <w:i/>
          <w:sz w:val="26"/>
          <w:szCs w:val="22"/>
        </w:rPr>
      </w:pPr>
      <w:r w:rsidRPr="00E128FF">
        <w:rPr>
          <w:i/>
          <w:sz w:val="26"/>
          <w:szCs w:val="22"/>
        </w:rPr>
        <w:t>Brewer</w:t>
      </w:r>
      <w:r w:rsidR="00E128FF">
        <w:rPr>
          <w:i/>
          <w:sz w:val="26"/>
          <w:szCs w:val="22"/>
        </w:rPr>
        <w:t>/Faircloth</w:t>
      </w:r>
      <w:r w:rsidR="000E094D" w:rsidRPr="00E128FF">
        <w:rPr>
          <w:i/>
          <w:sz w:val="26"/>
          <w:szCs w:val="22"/>
        </w:rPr>
        <w:t xml:space="preserve"> Residents – Parking #14</w:t>
      </w:r>
    </w:p>
    <w:p w:rsidR="000E094D" w:rsidRPr="000029AF" w:rsidRDefault="000E094D" w:rsidP="000E094D">
      <w:pPr>
        <w:jc w:val="center"/>
        <w:rPr>
          <w:i/>
          <w:sz w:val="26"/>
          <w:szCs w:val="22"/>
        </w:rPr>
      </w:pPr>
      <w:proofErr w:type="spellStart"/>
      <w:r w:rsidRPr="000029AF">
        <w:rPr>
          <w:i/>
          <w:sz w:val="26"/>
          <w:szCs w:val="22"/>
        </w:rPr>
        <w:t>Stringfield</w:t>
      </w:r>
      <w:proofErr w:type="spellEnd"/>
      <w:r w:rsidRPr="000029AF">
        <w:rPr>
          <w:i/>
          <w:sz w:val="26"/>
          <w:szCs w:val="22"/>
        </w:rPr>
        <w:t xml:space="preserve"> and Vann Residents – Parking #4 or #5</w:t>
      </w:r>
    </w:p>
    <w:p w:rsidR="00884522" w:rsidRPr="00951F55" w:rsidRDefault="00884522" w:rsidP="000E094D">
      <w:pPr>
        <w:jc w:val="center"/>
        <w:rPr>
          <w:b/>
          <w:i/>
          <w:sz w:val="22"/>
          <w:szCs w:val="22"/>
        </w:rPr>
      </w:pPr>
    </w:p>
    <w:p w:rsidR="00884522" w:rsidRPr="00951F55" w:rsidRDefault="00884522" w:rsidP="0090724C">
      <w:pPr>
        <w:ind w:firstLine="720"/>
        <w:rPr>
          <w:sz w:val="22"/>
          <w:szCs w:val="22"/>
        </w:rPr>
      </w:pPr>
      <w:r w:rsidRPr="00951F55">
        <w:rPr>
          <w:sz w:val="22"/>
          <w:szCs w:val="22"/>
        </w:rPr>
        <w:t>9:00-</w:t>
      </w:r>
      <w:r w:rsidR="00B242CD">
        <w:rPr>
          <w:sz w:val="22"/>
          <w:szCs w:val="22"/>
        </w:rPr>
        <w:t>9:40 AM</w:t>
      </w:r>
      <w:r w:rsidR="005E2629" w:rsidRPr="00951F55">
        <w:rPr>
          <w:sz w:val="22"/>
          <w:szCs w:val="22"/>
        </w:rPr>
        <w:tab/>
      </w:r>
      <w:r w:rsidR="0090724C" w:rsidRPr="00951F55">
        <w:rPr>
          <w:sz w:val="22"/>
          <w:szCs w:val="22"/>
        </w:rPr>
        <w:tab/>
      </w:r>
      <w:r w:rsidRPr="00951F55">
        <w:rPr>
          <w:sz w:val="22"/>
          <w:szCs w:val="22"/>
        </w:rPr>
        <w:t>Stu</w:t>
      </w:r>
      <w:r w:rsidR="005E2629" w:rsidRPr="00951F55">
        <w:rPr>
          <w:sz w:val="22"/>
          <w:szCs w:val="22"/>
        </w:rPr>
        <w:t>dents attend Area II/III (</w:t>
      </w:r>
      <w:r w:rsidRPr="00951F55">
        <w:rPr>
          <w:sz w:val="22"/>
          <w:szCs w:val="22"/>
        </w:rPr>
        <w:t>Section C</w:t>
      </w:r>
      <w:r w:rsidR="00A40F1A" w:rsidRPr="00951F55">
        <w:rPr>
          <w:sz w:val="22"/>
          <w:szCs w:val="22"/>
        </w:rPr>
        <w:t>)</w:t>
      </w:r>
      <w:r w:rsidR="009A67A6">
        <w:rPr>
          <w:sz w:val="22"/>
          <w:szCs w:val="22"/>
        </w:rPr>
        <w:t xml:space="preserve"> – No parents, please. </w:t>
      </w:r>
    </w:p>
    <w:p w:rsidR="00884522" w:rsidRPr="00951F55" w:rsidRDefault="00B242CD" w:rsidP="0090724C">
      <w:pPr>
        <w:ind w:firstLine="720"/>
        <w:rPr>
          <w:sz w:val="22"/>
          <w:szCs w:val="22"/>
        </w:rPr>
      </w:pPr>
      <w:r>
        <w:rPr>
          <w:sz w:val="22"/>
          <w:szCs w:val="22"/>
        </w:rPr>
        <w:t>9:50-10:30 AM</w:t>
      </w:r>
      <w:r w:rsidR="005E2629" w:rsidRPr="00951F55">
        <w:rPr>
          <w:sz w:val="22"/>
          <w:szCs w:val="22"/>
        </w:rPr>
        <w:t xml:space="preserve"> </w:t>
      </w:r>
      <w:r w:rsidR="005E2629" w:rsidRPr="00951F55">
        <w:rPr>
          <w:sz w:val="22"/>
          <w:szCs w:val="22"/>
        </w:rPr>
        <w:tab/>
      </w:r>
      <w:r w:rsidR="0090724C" w:rsidRPr="00951F55">
        <w:rPr>
          <w:sz w:val="22"/>
          <w:szCs w:val="22"/>
        </w:rPr>
        <w:tab/>
      </w:r>
      <w:r w:rsidR="00884522" w:rsidRPr="00951F55">
        <w:rPr>
          <w:sz w:val="22"/>
          <w:szCs w:val="22"/>
        </w:rPr>
        <w:t>Students attend Area II/III (Section D</w:t>
      </w:r>
      <w:r w:rsidR="00A40F1A" w:rsidRPr="00951F55">
        <w:rPr>
          <w:sz w:val="22"/>
          <w:szCs w:val="22"/>
        </w:rPr>
        <w:t>)</w:t>
      </w:r>
      <w:r w:rsidR="009A67A6">
        <w:rPr>
          <w:sz w:val="22"/>
          <w:szCs w:val="22"/>
        </w:rPr>
        <w:t xml:space="preserve"> – No parents, please.</w:t>
      </w:r>
    </w:p>
    <w:p w:rsidR="000E094D" w:rsidRPr="00951F55" w:rsidRDefault="000E094D" w:rsidP="00884522">
      <w:pPr>
        <w:rPr>
          <w:i/>
          <w:sz w:val="22"/>
          <w:szCs w:val="22"/>
        </w:rPr>
      </w:pPr>
    </w:p>
    <w:p w:rsidR="00301444" w:rsidRDefault="00301444" w:rsidP="0090724C">
      <w:pPr>
        <w:ind w:firstLine="720"/>
        <w:rPr>
          <w:b/>
          <w:sz w:val="22"/>
          <w:szCs w:val="22"/>
        </w:rPr>
      </w:pPr>
      <w:r w:rsidRPr="00951F55">
        <w:rPr>
          <w:b/>
          <w:sz w:val="22"/>
          <w:szCs w:val="22"/>
        </w:rPr>
        <w:t>10:40-11:55</w:t>
      </w:r>
      <w:r w:rsidR="00B242CD">
        <w:rPr>
          <w:b/>
          <w:sz w:val="22"/>
          <w:szCs w:val="22"/>
        </w:rPr>
        <w:t xml:space="preserve"> AM</w:t>
      </w:r>
      <w:r w:rsidR="005E2629" w:rsidRPr="00951F55">
        <w:rPr>
          <w:b/>
          <w:sz w:val="22"/>
          <w:szCs w:val="22"/>
        </w:rPr>
        <w:t xml:space="preserve">  </w:t>
      </w:r>
      <w:r w:rsidR="0090724C" w:rsidRPr="00951F55">
        <w:rPr>
          <w:b/>
          <w:sz w:val="22"/>
          <w:szCs w:val="22"/>
        </w:rPr>
        <w:tab/>
      </w:r>
      <w:r w:rsidR="005E2629" w:rsidRPr="00951F55">
        <w:rPr>
          <w:b/>
          <w:sz w:val="22"/>
          <w:szCs w:val="22"/>
        </w:rPr>
        <w:t xml:space="preserve">Students attend </w:t>
      </w:r>
      <w:r w:rsidRPr="00951F55">
        <w:rPr>
          <w:b/>
          <w:sz w:val="22"/>
          <w:szCs w:val="22"/>
        </w:rPr>
        <w:t>Area</w:t>
      </w:r>
      <w:r w:rsidR="000029AF">
        <w:rPr>
          <w:b/>
          <w:sz w:val="22"/>
          <w:szCs w:val="22"/>
        </w:rPr>
        <w:t xml:space="preserve"> </w:t>
      </w:r>
      <w:r w:rsidR="009A67A6">
        <w:rPr>
          <w:b/>
          <w:sz w:val="22"/>
          <w:szCs w:val="22"/>
        </w:rPr>
        <w:t>– P</w:t>
      </w:r>
      <w:r w:rsidRPr="00951F55">
        <w:rPr>
          <w:b/>
          <w:sz w:val="22"/>
          <w:szCs w:val="22"/>
        </w:rPr>
        <w:t xml:space="preserve">arents </w:t>
      </w:r>
      <w:r w:rsidR="005E2629" w:rsidRPr="00951F55">
        <w:rPr>
          <w:b/>
          <w:sz w:val="22"/>
          <w:szCs w:val="22"/>
        </w:rPr>
        <w:t>are invited to attend!</w:t>
      </w:r>
    </w:p>
    <w:p w:rsidR="00835711" w:rsidRPr="00835711" w:rsidRDefault="00835711" w:rsidP="00835711">
      <w:pPr>
        <w:ind w:firstLine="720"/>
        <w:jc w:val="center"/>
        <w:rPr>
          <w:b/>
          <w:i/>
          <w:sz w:val="26"/>
          <w:szCs w:val="22"/>
        </w:rPr>
      </w:pPr>
      <w:r w:rsidRPr="00835711">
        <w:rPr>
          <w:b/>
          <w:i/>
          <w:sz w:val="26"/>
          <w:szCs w:val="22"/>
        </w:rPr>
        <w:t>TACs are not available for student checkout during this time.</w:t>
      </w:r>
    </w:p>
    <w:p w:rsidR="0033799E" w:rsidRPr="00951F55" w:rsidRDefault="0033799E" w:rsidP="0033799E">
      <w:pPr>
        <w:jc w:val="center"/>
        <w:rPr>
          <w:sz w:val="22"/>
          <w:szCs w:val="22"/>
        </w:rPr>
      </w:pPr>
    </w:p>
    <w:p w:rsidR="0033799E" w:rsidRPr="00951F55" w:rsidRDefault="005E2629" w:rsidP="0033799E">
      <w:pPr>
        <w:jc w:val="center"/>
        <w:rPr>
          <w:b/>
          <w:sz w:val="22"/>
          <w:szCs w:val="22"/>
        </w:rPr>
      </w:pPr>
      <w:r w:rsidRPr="00951F55">
        <w:rPr>
          <w:b/>
          <w:sz w:val="22"/>
          <w:szCs w:val="22"/>
        </w:rPr>
        <w:t>Area I Class Locations for Parents’ Day</w:t>
      </w:r>
    </w:p>
    <w:p w:rsidR="0090724C" w:rsidRPr="00951F55" w:rsidRDefault="0090724C" w:rsidP="0090724C">
      <w:pPr>
        <w:widowControl w:val="0"/>
        <w:rPr>
          <w:sz w:val="22"/>
          <w:szCs w:val="22"/>
        </w:rPr>
        <w:sectPr w:rsidR="0090724C" w:rsidRPr="00951F55" w:rsidSect="0090724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360"/>
        </w:sectPr>
      </w:pPr>
    </w:p>
    <w:p w:rsidR="0090724C" w:rsidRPr="00951F55" w:rsidRDefault="0090724C" w:rsidP="0090724C">
      <w:pPr>
        <w:widowControl w:val="0"/>
        <w:rPr>
          <w:b/>
          <w:sz w:val="22"/>
          <w:szCs w:val="22"/>
        </w:rPr>
      </w:pPr>
    </w:p>
    <w:p w:rsidR="0033799E" w:rsidRPr="00951F55" w:rsidRDefault="0033799E" w:rsidP="0090724C">
      <w:pPr>
        <w:widowControl w:val="0"/>
        <w:rPr>
          <w:sz w:val="20"/>
          <w:szCs w:val="20"/>
        </w:rPr>
      </w:pPr>
      <w:r w:rsidRPr="00951F55">
        <w:rPr>
          <w:b/>
          <w:sz w:val="20"/>
          <w:szCs w:val="20"/>
        </w:rPr>
        <w:t>Art</w:t>
      </w:r>
      <w:r w:rsidRPr="00951F55">
        <w:rPr>
          <w:sz w:val="20"/>
          <w:szCs w:val="20"/>
        </w:rPr>
        <w:t xml:space="preserve"> – </w:t>
      </w:r>
      <w:proofErr w:type="spellStart"/>
      <w:r w:rsidRPr="00951F55">
        <w:rPr>
          <w:sz w:val="20"/>
          <w:szCs w:val="20"/>
        </w:rPr>
        <w:t>Gaddy</w:t>
      </w:r>
      <w:proofErr w:type="spellEnd"/>
      <w:r w:rsidRPr="00951F55">
        <w:rPr>
          <w:sz w:val="20"/>
          <w:szCs w:val="20"/>
        </w:rPr>
        <w:t>-Hamrick</w:t>
      </w:r>
      <w:r w:rsidR="00872A5A" w:rsidRPr="00951F55">
        <w:rPr>
          <w:sz w:val="20"/>
          <w:szCs w:val="20"/>
        </w:rPr>
        <w:t xml:space="preserve"> Art Center</w:t>
      </w:r>
      <w:r w:rsidRPr="00951F55">
        <w:rPr>
          <w:sz w:val="20"/>
          <w:szCs w:val="20"/>
        </w:rPr>
        <w:t xml:space="preserve"> 206</w:t>
      </w:r>
    </w:p>
    <w:p w:rsidR="0033799E" w:rsidRPr="00951F55" w:rsidRDefault="0033799E" w:rsidP="0090724C">
      <w:pPr>
        <w:widowControl w:val="0"/>
        <w:rPr>
          <w:sz w:val="20"/>
          <w:szCs w:val="20"/>
        </w:rPr>
      </w:pPr>
      <w:r w:rsidRPr="00951F55">
        <w:rPr>
          <w:b/>
          <w:sz w:val="20"/>
          <w:szCs w:val="20"/>
        </w:rPr>
        <w:t>Choral Music</w:t>
      </w:r>
      <w:r w:rsidRPr="00951F55">
        <w:rPr>
          <w:sz w:val="20"/>
          <w:szCs w:val="20"/>
        </w:rPr>
        <w:t xml:space="preserve"> – Jones Chapel</w:t>
      </w:r>
    </w:p>
    <w:p w:rsidR="0033799E" w:rsidRPr="00951F55" w:rsidRDefault="0033799E" w:rsidP="0090724C">
      <w:pPr>
        <w:widowControl w:val="0"/>
        <w:rPr>
          <w:sz w:val="20"/>
          <w:szCs w:val="20"/>
        </w:rPr>
      </w:pPr>
      <w:r w:rsidRPr="00951F55">
        <w:rPr>
          <w:b/>
          <w:sz w:val="20"/>
          <w:szCs w:val="20"/>
        </w:rPr>
        <w:t>Dance</w:t>
      </w:r>
      <w:r w:rsidRPr="00951F55">
        <w:rPr>
          <w:sz w:val="20"/>
          <w:szCs w:val="20"/>
        </w:rPr>
        <w:t xml:space="preserve"> – Weatherspoon 31 (Dance Studio)</w:t>
      </w:r>
    </w:p>
    <w:p w:rsidR="0033799E" w:rsidRPr="00951F55" w:rsidRDefault="0033799E" w:rsidP="0090724C">
      <w:pPr>
        <w:widowControl w:val="0"/>
        <w:rPr>
          <w:sz w:val="20"/>
          <w:szCs w:val="20"/>
        </w:rPr>
      </w:pPr>
      <w:r w:rsidRPr="00951F55">
        <w:rPr>
          <w:b/>
          <w:sz w:val="20"/>
          <w:szCs w:val="20"/>
        </w:rPr>
        <w:t>English</w:t>
      </w:r>
    </w:p>
    <w:p w:rsidR="0033799E" w:rsidRPr="00951F55" w:rsidRDefault="0033799E" w:rsidP="000029AF">
      <w:pPr>
        <w:pStyle w:val="ListParagraph"/>
        <w:widowControl w:val="0"/>
        <w:numPr>
          <w:ilvl w:val="0"/>
          <w:numId w:val="2"/>
        </w:numPr>
        <w:ind w:left="540"/>
        <w:rPr>
          <w:sz w:val="20"/>
          <w:szCs w:val="20"/>
        </w:rPr>
      </w:pPr>
      <w:r w:rsidRPr="00951F55">
        <w:rPr>
          <w:sz w:val="20"/>
          <w:szCs w:val="20"/>
        </w:rPr>
        <w:t>Lipscomb – Ledford 214</w:t>
      </w:r>
    </w:p>
    <w:p w:rsidR="0033799E" w:rsidRPr="00951F55" w:rsidRDefault="0033799E" w:rsidP="000029AF">
      <w:pPr>
        <w:pStyle w:val="ListParagraph"/>
        <w:widowControl w:val="0"/>
        <w:numPr>
          <w:ilvl w:val="0"/>
          <w:numId w:val="2"/>
        </w:numPr>
        <w:ind w:left="540"/>
        <w:rPr>
          <w:sz w:val="20"/>
          <w:szCs w:val="20"/>
        </w:rPr>
      </w:pPr>
      <w:proofErr w:type="spellStart"/>
      <w:r w:rsidRPr="00951F55">
        <w:rPr>
          <w:sz w:val="20"/>
          <w:szCs w:val="20"/>
        </w:rPr>
        <w:t>Naber</w:t>
      </w:r>
      <w:proofErr w:type="spellEnd"/>
      <w:r w:rsidRPr="00951F55">
        <w:rPr>
          <w:sz w:val="20"/>
          <w:szCs w:val="20"/>
        </w:rPr>
        <w:t xml:space="preserve"> – Ledford 206</w:t>
      </w:r>
    </w:p>
    <w:p w:rsidR="0033799E" w:rsidRPr="00951F55" w:rsidRDefault="0033799E" w:rsidP="000029AF">
      <w:pPr>
        <w:pStyle w:val="ListParagraph"/>
        <w:widowControl w:val="0"/>
        <w:numPr>
          <w:ilvl w:val="0"/>
          <w:numId w:val="2"/>
        </w:numPr>
        <w:ind w:left="540"/>
        <w:rPr>
          <w:sz w:val="20"/>
          <w:szCs w:val="20"/>
        </w:rPr>
      </w:pPr>
      <w:r w:rsidRPr="00951F55">
        <w:rPr>
          <w:sz w:val="20"/>
          <w:szCs w:val="20"/>
        </w:rPr>
        <w:t>Sullivan – Ledford 111</w:t>
      </w:r>
    </w:p>
    <w:p w:rsidR="0033799E" w:rsidRPr="00951F55" w:rsidRDefault="0033799E" w:rsidP="0090724C">
      <w:pPr>
        <w:widowControl w:val="0"/>
        <w:rPr>
          <w:sz w:val="20"/>
          <w:szCs w:val="20"/>
        </w:rPr>
      </w:pPr>
      <w:r w:rsidRPr="00951F55">
        <w:rPr>
          <w:b/>
          <w:sz w:val="20"/>
          <w:szCs w:val="20"/>
        </w:rPr>
        <w:t>French</w:t>
      </w:r>
      <w:r w:rsidR="00C327EF" w:rsidRPr="00951F55">
        <w:rPr>
          <w:sz w:val="20"/>
          <w:szCs w:val="20"/>
        </w:rPr>
        <w:t xml:space="preserve"> – </w:t>
      </w:r>
      <w:r w:rsidR="00835711">
        <w:rPr>
          <w:sz w:val="20"/>
          <w:szCs w:val="20"/>
        </w:rPr>
        <w:t>Joyner 203</w:t>
      </w:r>
    </w:p>
    <w:p w:rsidR="0033799E" w:rsidRPr="00951F55" w:rsidRDefault="0033799E" w:rsidP="0090724C">
      <w:pPr>
        <w:widowControl w:val="0"/>
        <w:rPr>
          <w:color w:val="FF0000"/>
          <w:sz w:val="20"/>
          <w:szCs w:val="20"/>
        </w:rPr>
      </w:pPr>
    </w:p>
    <w:p w:rsidR="0090724C" w:rsidRPr="00951F55" w:rsidRDefault="0090724C" w:rsidP="0090724C">
      <w:pPr>
        <w:widowControl w:val="0"/>
        <w:rPr>
          <w:b/>
          <w:sz w:val="20"/>
          <w:szCs w:val="20"/>
        </w:rPr>
      </w:pPr>
    </w:p>
    <w:p w:rsidR="0090724C" w:rsidRPr="00951F55" w:rsidRDefault="0090724C" w:rsidP="0090724C">
      <w:pPr>
        <w:widowControl w:val="0"/>
        <w:rPr>
          <w:b/>
          <w:sz w:val="20"/>
          <w:szCs w:val="20"/>
        </w:rPr>
      </w:pPr>
    </w:p>
    <w:p w:rsidR="0090724C" w:rsidRPr="00951F55" w:rsidRDefault="0033799E" w:rsidP="0090724C">
      <w:pPr>
        <w:widowControl w:val="0"/>
        <w:rPr>
          <w:sz w:val="20"/>
          <w:szCs w:val="20"/>
        </w:rPr>
      </w:pPr>
      <w:r w:rsidRPr="00951F55">
        <w:rPr>
          <w:b/>
          <w:sz w:val="20"/>
          <w:szCs w:val="20"/>
        </w:rPr>
        <w:t>Instrumental Music</w:t>
      </w:r>
      <w:r w:rsidRPr="00951F55">
        <w:rPr>
          <w:sz w:val="20"/>
          <w:szCs w:val="20"/>
        </w:rPr>
        <w:t xml:space="preserve"> –</w:t>
      </w:r>
      <w:r w:rsidR="00C95AB9" w:rsidRPr="00951F55">
        <w:rPr>
          <w:sz w:val="20"/>
          <w:szCs w:val="20"/>
        </w:rPr>
        <w:t xml:space="preserve"> </w:t>
      </w:r>
      <w:r w:rsidR="00871480" w:rsidRPr="00951F55">
        <w:rPr>
          <w:sz w:val="20"/>
          <w:szCs w:val="20"/>
        </w:rPr>
        <w:t>Jones Auditorium</w:t>
      </w:r>
    </w:p>
    <w:p w:rsidR="0033799E" w:rsidRPr="00951F55" w:rsidRDefault="0033799E" w:rsidP="0090724C">
      <w:pPr>
        <w:widowControl w:val="0"/>
        <w:rPr>
          <w:sz w:val="20"/>
          <w:szCs w:val="20"/>
        </w:rPr>
      </w:pPr>
      <w:r w:rsidRPr="00951F55">
        <w:rPr>
          <w:b/>
          <w:sz w:val="20"/>
          <w:szCs w:val="20"/>
        </w:rPr>
        <w:t>Theater</w:t>
      </w:r>
      <w:r w:rsidRPr="00951F55">
        <w:rPr>
          <w:sz w:val="20"/>
          <w:szCs w:val="20"/>
        </w:rPr>
        <w:t xml:space="preserve"> – Studio</w:t>
      </w:r>
      <w:r w:rsidR="001D0BC6" w:rsidRPr="00951F55">
        <w:rPr>
          <w:sz w:val="20"/>
          <w:szCs w:val="20"/>
        </w:rPr>
        <w:t xml:space="preserve"> T</w:t>
      </w:r>
      <w:r w:rsidR="00872A5A" w:rsidRPr="00951F55">
        <w:rPr>
          <w:sz w:val="20"/>
          <w:szCs w:val="20"/>
        </w:rPr>
        <w:t>heater</w:t>
      </w:r>
      <w:r w:rsidRPr="00951F55">
        <w:rPr>
          <w:sz w:val="20"/>
          <w:szCs w:val="20"/>
        </w:rPr>
        <w:t xml:space="preserve"> </w:t>
      </w:r>
    </w:p>
    <w:p w:rsidR="0033799E" w:rsidRPr="00951F55" w:rsidRDefault="0033799E" w:rsidP="005E2629">
      <w:pPr>
        <w:rPr>
          <w:sz w:val="20"/>
          <w:szCs w:val="20"/>
        </w:rPr>
      </w:pPr>
      <w:r w:rsidRPr="00951F55">
        <w:rPr>
          <w:b/>
          <w:sz w:val="20"/>
          <w:szCs w:val="20"/>
        </w:rPr>
        <w:t>Math</w:t>
      </w:r>
    </w:p>
    <w:p w:rsidR="0033799E" w:rsidRPr="00951F55" w:rsidRDefault="00835711" w:rsidP="000029AF">
      <w:pPr>
        <w:pStyle w:val="ListParagraph"/>
        <w:numPr>
          <w:ilvl w:val="0"/>
          <w:numId w:val="1"/>
        </w:numPr>
        <w:ind w:left="540"/>
        <w:rPr>
          <w:sz w:val="20"/>
          <w:szCs w:val="20"/>
        </w:rPr>
      </w:pPr>
      <w:proofErr w:type="spellStart"/>
      <w:r>
        <w:rPr>
          <w:sz w:val="20"/>
          <w:szCs w:val="20"/>
        </w:rPr>
        <w:t>Banyas</w:t>
      </w:r>
      <w:proofErr w:type="spellEnd"/>
      <w:r>
        <w:rPr>
          <w:sz w:val="20"/>
          <w:szCs w:val="20"/>
        </w:rPr>
        <w:t xml:space="preserve"> – Joyner 217</w:t>
      </w:r>
    </w:p>
    <w:p w:rsidR="0033799E" w:rsidRPr="00951F55" w:rsidRDefault="000A7E82" w:rsidP="000029AF">
      <w:pPr>
        <w:pStyle w:val="ListParagraph"/>
        <w:numPr>
          <w:ilvl w:val="0"/>
          <w:numId w:val="1"/>
        </w:numPr>
        <w:ind w:left="540"/>
        <w:rPr>
          <w:sz w:val="20"/>
          <w:szCs w:val="20"/>
        </w:rPr>
      </w:pPr>
      <w:proofErr w:type="spellStart"/>
      <w:r w:rsidRPr="00951F55">
        <w:rPr>
          <w:sz w:val="20"/>
          <w:szCs w:val="20"/>
        </w:rPr>
        <w:t>Cuffney</w:t>
      </w:r>
      <w:proofErr w:type="spellEnd"/>
      <w:r w:rsidRPr="00951F55">
        <w:rPr>
          <w:sz w:val="20"/>
          <w:szCs w:val="20"/>
        </w:rPr>
        <w:t xml:space="preserve"> – Joyner 236</w:t>
      </w:r>
    </w:p>
    <w:p w:rsidR="0033799E" w:rsidRPr="00951F55" w:rsidRDefault="0033799E" w:rsidP="000029AF">
      <w:pPr>
        <w:pStyle w:val="ListParagraph"/>
        <w:numPr>
          <w:ilvl w:val="0"/>
          <w:numId w:val="1"/>
        </w:numPr>
        <w:ind w:left="540"/>
        <w:rPr>
          <w:sz w:val="20"/>
          <w:szCs w:val="20"/>
        </w:rPr>
      </w:pPr>
      <w:r w:rsidRPr="00951F55">
        <w:rPr>
          <w:sz w:val="20"/>
          <w:szCs w:val="20"/>
        </w:rPr>
        <w:t>Houck – Joyner 2</w:t>
      </w:r>
      <w:r w:rsidR="000A7E82" w:rsidRPr="00951F55">
        <w:rPr>
          <w:sz w:val="20"/>
          <w:szCs w:val="20"/>
        </w:rPr>
        <w:t>34</w:t>
      </w:r>
    </w:p>
    <w:p w:rsidR="0033799E" w:rsidRPr="00951F55" w:rsidRDefault="00E128FF" w:rsidP="000029AF">
      <w:pPr>
        <w:pStyle w:val="ListParagraph"/>
        <w:numPr>
          <w:ilvl w:val="0"/>
          <w:numId w:val="1"/>
        </w:numPr>
        <w:ind w:left="540"/>
        <w:rPr>
          <w:sz w:val="20"/>
          <w:szCs w:val="20"/>
        </w:rPr>
      </w:pPr>
      <w:r>
        <w:rPr>
          <w:sz w:val="20"/>
          <w:szCs w:val="20"/>
        </w:rPr>
        <w:t>TBD</w:t>
      </w:r>
      <w:r w:rsidR="0033799E" w:rsidRPr="00951F55">
        <w:rPr>
          <w:sz w:val="20"/>
          <w:szCs w:val="20"/>
        </w:rPr>
        <w:t xml:space="preserve"> – Joyner </w:t>
      </w:r>
      <w:r w:rsidR="00835711">
        <w:rPr>
          <w:sz w:val="20"/>
          <w:szCs w:val="20"/>
        </w:rPr>
        <w:t>238</w:t>
      </w:r>
    </w:p>
    <w:p w:rsidR="0033799E" w:rsidRPr="00E128FF" w:rsidRDefault="0033799E" w:rsidP="000029AF">
      <w:pPr>
        <w:rPr>
          <w:sz w:val="20"/>
          <w:szCs w:val="20"/>
        </w:rPr>
      </w:pPr>
      <w:r w:rsidRPr="00951F55">
        <w:rPr>
          <w:b/>
          <w:sz w:val="20"/>
          <w:szCs w:val="20"/>
        </w:rPr>
        <w:t>Natural Science</w:t>
      </w:r>
      <w:r w:rsidR="005E2629" w:rsidRPr="00951F55">
        <w:rPr>
          <w:b/>
          <w:sz w:val="20"/>
          <w:szCs w:val="20"/>
        </w:rPr>
        <w:t xml:space="preserve"> </w:t>
      </w:r>
      <w:r w:rsidR="005E2629" w:rsidRPr="00951F55">
        <w:rPr>
          <w:sz w:val="20"/>
          <w:szCs w:val="20"/>
        </w:rPr>
        <w:t>– SMB Atrium</w:t>
      </w:r>
      <w:r w:rsidR="00835711">
        <w:rPr>
          <w:sz w:val="20"/>
          <w:szCs w:val="20"/>
        </w:rPr>
        <w:t xml:space="preserve">, </w:t>
      </w:r>
      <w:bookmarkStart w:id="0" w:name="_GoBack"/>
      <w:bookmarkEnd w:id="0"/>
      <w:r w:rsidR="00835711" w:rsidRPr="00E128FF">
        <w:rPr>
          <w:sz w:val="20"/>
          <w:szCs w:val="20"/>
        </w:rPr>
        <w:t>SMB 161, 165, 162</w:t>
      </w:r>
    </w:p>
    <w:p w:rsidR="000A7E82" w:rsidRPr="00951F55" w:rsidRDefault="005E2629" w:rsidP="000029AF">
      <w:pPr>
        <w:rPr>
          <w:sz w:val="20"/>
          <w:szCs w:val="20"/>
        </w:rPr>
        <w:sectPr w:rsidR="000A7E82" w:rsidRPr="00951F55" w:rsidSect="0090724C">
          <w:type w:val="continuous"/>
          <w:pgSz w:w="12240" w:h="15840"/>
          <w:pgMar w:top="1440" w:right="1440" w:bottom="1440" w:left="1440" w:header="720" w:footer="720" w:gutter="0"/>
          <w:cols w:num="2" w:space="720"/>
          <w:docGrid w:linePitch="360"/>
        </w:sectPr>
      </w:pPr>
      <w:r w:rsidRPr="00E128FF">
        <w:rPr>
          <w:b/>
          <w:sz w:val="20"/>
          <w:szCs w:val="20"/>
        </w:rPr>
        <w:t xml:space="preserve">Social Science </w:t>
      </w:r>
      <w:r w:rsidRPr="00E128FF">
        <w:rPr>
          <w:sz w:val="20"/>
          <w:szCs w:val="20"/>
        </w:rPr>
        <w:t xml:space="preserve">– </w:t>
      </w:r>
      <w:r w:rsidR="00E128FF" w:rsidRPr="00E128FF">
        <w:rPr>
          <w:sz w:val="20"/>
          <w:szCs w:val="20"/>
        </w:rPr>
        <w:t>TBD</w:t>
      </w:r>
      <w:r w:rsidR="00015B59" w:rsidRPr="00E128FF">
        <w:rPr>
          <w:sz w:val="20"/>
          <w:szCs w:val="20"/>
        </w:rPr>
        <w:t xml:space="preserve"> </w:t>
      </w:r>
    </w:p>
    <w:p w:rsidR="00301444" w:rsidRPr="00951F55" w:rsidRDefault="00301444" w:rsidP="0090724C">
      <w:pPr>
        <w:rPr>
          <w:b/>
          <w:sz w:val="22"/>
          <w:szCs w:val="22"/>
        </w:rPr>
      </w:pPr>
      <w:r w:rsidRPr="00951F55">
        <w:rPr>
          <w:b/>
          <w:sz w:val="22"/>
          <w:szCs w:val="22"/>
        </w:rPr>
        <w:lastRenderedPageBreak/>
        <w:t>12:05-12:25</w:t>
      </w:r>
      <w:r w:rsidR="00B242CD">
        <w:rPr>
          <w:b/>
          <w:sz w:val="22"/>
          <w:szCs w:val="22"/>
        </w:rPr>
        <w:t xml:space="preserve"> PM</w:t>
      </w:r>
      <w:r w:rsidR="00A40F1A" w:rsidRPr="00951F55">
        <w:rPr>
          <w:b/>
          <w:sz w:val="22"/>
          <w:szCs w:val="22"/>
        </w:rPr>
        <w:t xml:space="preserve"> </w:t>
      </w:r>
      <w:r w:rsidR="00A40F1A" w:rsidRPr="00951F55">
        <w:rPr>
          <w:b/>
          <w:sz w:val="22"/>
          <w:szCs w:val="22"/>
        </w:rPr>
        <w:tab/>
      </w:r>
      <w:r w:rsidRPr="00951F55">
        <w:rPr>
          <w:b/>
          <w:sz w:val="22"/>
          <w:szCs w:val="22"/>
        </w:rPr>
        <w:t>Optional Presentations</w:t>
      </w:r>
    </w:p>
    <w:p w:rsidR="00301444" w:rsidRPr="00B242CD" w:rsidRDefault="00A50FE4" w:rsidP="0090724C">
      <w:pPr>
        <w:ind w:left="720" w:firstLine="720"/>
        <w:rPr>
          <w:i/>
          <w:sz w:val="22"/>
          <w:szCs w:val="22"/>
        </w:rPr>
      </w:pPr>
      <w:r w:rsidRPr="00951F55">
        <w:rPr>
          <w:i/>
          <w:sz w:val="22"/>
          <w:szCs w:val="22"/>
        </w:rPr>
        <w:t xml:space="preserve">Choral </w:t>
      </w:r>
      <w:r w:rsidRPr="00B242CD">
        <w:rPr>
          <w:i/>
          <w:sz w:val="22"/>
          <w:szCs w:val="22"/>
        </w:rPr>
        <w:t>and Instrumental M</w:t>
      </w:r>
      <w:r w:rsidR="00301444" w:rsidRPr="00B242CD">
        <w:rPr>
          <w:i/>
          <w:sz w:val="22"/>
          <w:szCs w:val="22"/>
        </w:rPr>
        <w:t>usic – Jones Chapel</w:t>
      </w:r>
    </w:p>
    <w:p w:rsidR="00301444" w:rsidRPr="00D32149" w:rsidRDefault="00A40F1A" w:rsidP="0090724C">
      <w:pPr>
        <w:ind w:left="720" w:firstLine="720"/>
        <w:rPr>
          <w:i/>
          <w:sz w:val="22"/>
          <w:szCs w:val="22"/>
        </w:rPr>
      </w:pPr>
      <w:r w:rsidRPr="00B242CD">
        <w:rPr>
          <w:i/>
          <w:sz w:val="22"/>
          <w:szCs w:val="22"/>
        </w:rPr>
        <w:t xml:space="preserve">Dance </w:t>
      </w:r>
      <w:r w:rsidR="0013630A" w:rsidRPr="00B242CD">
        <w:rPr>
          <w:i/>
          <w:sz w:val="22"/>
          <w:szCs w:val="22"/>
        </w:rPr>
        <w:t xml:space="preserve"> – </w:t>
      </w:r>
      <w:proofErr w:type="spellStart"/>
      <w:r w:rsidR="00B242CD" w:rsidRPr="00B242CD">
        <w:rPr>
          <w:i/>
          <w:sz w:val="22"/>
          <w:szCs w:val="22"/>
        </w:rPr>
        <w:t>Weatherspoon</w:t>
      </w:r>
      <w:proofErr w:type="spellEnd"/>
    </w:p>
    <w:p w:rsidR="00301444" w:rsidRPr="00951F55" w:rsidRDefault="0006285A" w:rsidP="0090724C">
      <w:pPr>
        <w:ind w:left="720" w:firstLine="720"/>
        <w:rPr>
          <w:i/>
          <w:sz w:val="22"/>
          <w:szCs w:val="22"/>
        </w:rPr>
      </w:pPr>
      <w:r w:rsidRPr="00951F55">
        <w:rPr>
          <w:i/>
          <w:sz w:val="22"/>
          <w:szCs w:val="22"/>
        </w:rPr>
        <w:t>Art Open Studio</w:t>
      </w:r>
      <w:r w:rsidR="00301444" w:rsidRPr="00951F55">
        <w:rPr>
          <w:i/>
          <w:sz w:val="22"/>
          <w:szCs w:val="22"/>
        </w:rPr>
        <w:t xml:space="preserve"> – </w:t>
      </w:r>
      <w:proofErr w:type="spellStart"/>
      <w:r w:rsidR="00301444" w:rsidRPr="00951F55">
        <w:rPr>
          <w:i/>
          <w:sz w:val="22"/>
          <w:szCs w:val="22"/>
        </w:rPr>
        <w:t>Gaddy</w:t>
      </w:r>
      <w:proofErr w:type="spellEnd"/>
      <w:r w:rsidR="00301444" w:rsidRPr="00951F55">
        <w:rPr>
          <w:i/>
          <w:sz w:val="22"/>
          <w:szCs w:val="22"/>
        </w:rPr>
        <w:t>-Hamrick</w:t>
      </w:r>
      <w:r w:rsidR="00872A5A" w:rsidRPr="00951F55">
        <w:rPr>
          <w:i/>
          <w:sz w:val="22"/>
          <w:szCs w:val="22"/>
        </w:rPr>
        <w:t xml:space="preserve"> Art Center</w:t>
      </w:r>
      <w:r w:rsidR="00301444" w:rsidRPr="00951F55">
        <w:rPr>
          <w:i/>
          <w:sz w:val="22"/>
          <w:szCs w:val="22"/>
        </w:rPr>
        <w:t xml:space="preserve"> 2</w:t>
      </w:r>
      <w:r w:rsidR="00301444" w:rsidRPr="00951F55">
        <w:rPr>
          <w:i/>
          <w:sz w:val="22"/>
          <w:szCs w:val="22"/>
          <w:vertAlign w:val="superscript"/>
        </w:rPr>
        <w:t>nd</w:t>
      </w:r>
      <w:r w:rsidR="00301444" w:rsidRPr="00951F55">
        <w:rPr>
          <w:i/>
          <w:sz w:val="22"/>
          <w:szCs w:val="22"/>
        </w:rPr>
        <w:t xml:space="preserve"> floor</w:t>
      </w:r>
    </w:p>
    <w:p w:rsidR="00A40F1A" w:rsidRPr="000029AF" w:rsidRDefault="00A40F1A" w:rsidP="00A40F1A">
      <w:pPr>
        <w:rPr>
          <w:b/>
          <w:i/>
          <w:sz w:val="22"/>
          <w:szCs w:val="22"/>
        </w:rPr>
      </w:pPr>
      <w:r w:rsidRPr="000029AF">
        <w:rPr>
          <w:i/>
          <w:sz w:val="22"/>
          <w:szCs w:val="22"/>
        </w:rPr>
        <w:t>Parents may access the residence hall rooms during this time, accompanied by GSE students</w:t>
      </w:r>
      <w:r w:rsidRPr="000029AF">
        <w:rPr>
          <w:b/>
          <w:i/>
          <w:sz w:val="22"/>
          <w:szCs w:val="22"/>
        </w:rPr>
        <w:t>.</w:t>
      </w:r>
    </w:p>
    <w:p w:rsidR="00301444" w:rsidRPr="00951F55" w:rsidRDefault="00301444" w:rsidP="0090724C">
      <w:pPr>
        <w:rPr>
          <w:sz w:val="22"/>
          <w:szCs w:val="22"/>
        </w:rPr>
      </w:pPr>
    </w:p>
    <w:p w:rsidR="000029AF" w:rsidRDefault="000E094D" w:rsidP="000029AF">
      <w:pPr>
        <w:rPr>
          <w:b/>
          <w:sz w:val="32"/>
          <w:szCs w:val="32"/>
        </w:rPr>
      </w:pPr>
      <w:r w:rsidRPr="00951F55">
        <w:rPr>
          <w:b/>
          <w:sz w:val="22"/>
          <w:szCs w:val="22"/>
        </w:rPr>
        <w:t>12:25</w:t>
      </w:r>
      <w:r w:rsidR="00D13010" w:rsidRPr="00951F55">
        <w:rPr>
          <w:b/>
          <w:sz w:val="22"/>
          <w:szCs w:val="22"/>
        </w:rPr>
        <w:t xml:space="preserve"> </w:t>
      </w:r>
      <w:r w:rsidR="00A40F1A" w:rsidRPr="00951F55">
        <w:rPr>
          <w:b/>
          <w:sz w:val="22"/>
          <w:szCs w:val="22"/>
        </w:rPr>
        <w:t>–</w:t>
      </w:r>
      <w:r w:rsidR="00D13010" w:rsidRPr="00951F55">
        <w:rPr>
          <w:b/>
          <w:sz w:val="22"/>
          <w:szCs w:val="22"/>
        </w:rPr>
        <w:t xml:space="preserve"> 1</w:t>
      </w:r>
      <w:r w:rsidR="00B242CD">
        <w:rPr>
          <w:b/>
          <w:sz w:val="22"/>
          <w:szCs w:val="22"/>
        </w:rPr>
        <w:t xml:space="preserve"> PM</w:t>
      </w:r>
      <w:r w:rsidR="00A40F1A" w:rsidRPr="00951F55">
        <w:rPr>
          <w:b/>
          <w:sz w:val="22"/>
          <w:szCs w:val="22"/>
        </w:rPr>
        <w:tab/>
      </w:r>
      <w:r w:rsidR="00A40F1A" w:rsidRPr="00951F55">
        <w:rPr>
          <w:b/>
          <w:sz w:val="22"/>
          <w:szCs w:val="22"/>
        </w:rPr>
        <w:tab/>
      </w:r>
      <w:r w:rsidR="000029AF" w:rsidRPr="000029AF">
        <w:rPr>
          <w:b/>
          <w:sz w:val="22"/>
          <w:szCs w:val="32"/>
        </w:rPr>
        <w:t xml:space="preserve">ALL STUDENTS MUST CHECK OUT WITH THEIR HALL TACs and are only permitted to depart campus with a person listed on their drive-off list. </w:t>
      </w:r>
    </w:p>
    <w:p w:rsidR="00D13010" w:rsidRPr="000029AF" w:rsidRDefault="00D13010" w:rsidP="0090724C">
      <w:pPr>
        <w:rPr>
          <w:sz w:val="22"/>
          <w:szCs w:val="22"/>
        </w:rPr>
      </w:pPr>
    </w:p>
    <w:p w:rsidR="00D13010" w:rsidRPr="00951F55" w:rsidRDefault="00D13010" w:rsidP="0090724C">
      <w:pPr>
        <w:rPr>
          <w:i/>
          <w:sz w:val="22"/>
          <w:szCs w:val="22"/>
        </w:rPr>
      </w:pPr>
      <w:r w:rsidRPr="00951F55">
        <w:rPr>
          <w:i/>
          <w:sz w:val="22"/>
          <w:szCs w:val="22"/>
        </w:rPr>
        <w:t>Parents may access the residence hall rooms during this time</w:t>
      </w:r>
      <w:r w:rsidR="000E094D" w:rsidRPr="00951F55">
        <w:rPr>
          <w:i/>
          <w:sz w:val="22"/>
          <w:szCs w:val="22"/>
        </w:rPr>
        <w:t>,</w:t>
      </w:r>
      <w:r w:rsidR="0090724C" w:rsidRPr="00951F55">
        <w:rPr>
          <w:i/>
          <w:sz w:val="22"/>
          <w:szCs w:val="22"/>
        </w:rPr>
        <w:t xml:space="preserve"> </w:t>
      </w:r>
      <w:r w:rsidRPr="00951F55">
        <w:rPr>
          <w:i/>
          <w:sz w:val="22"/>
          <w:szCs w:val="22"/>
        </w:rPr>
        <w:t xml:space="preserve">accompanied by </w:t>
      </w:r>
      <w:r w:rsidR="000E094D" w:rsidRPr="00951F55">
        <w:rPr>
          <w:i/>
          <w:sz w:val="22"/>
          <w:szCs w:val="22"/>
        </w:rPr>
        <w:t>GSE students</w:t>
      </w:r>
      <w:r w:rsidRPr="00951F55">
        <w:rPr>
          <w:i/>
          <w:sz w:val="22"/>
          <w:szCs w:val="22"/>
        </w:rPr>
        <w:t>.</w:t>
      </w:r>
    </w:p>
    <w:p w:rsidR="000E094D" w:rsidRPr="00951F55" w:rsidRDefault="000E094D" w:rsidP="00A50FE4">
      <w:pPr>
        <w:rPr>
          <w:b/>
          <w:sz w:val="22"/>
          <w:szCs w:val="22"/>
        </w:rPr>
      </w:pPr>
    </w:p>
    <w:p w:rsidR="00301444" w:rsidRPr="009A67A6" w:rsidRDefault="009A67A6" w:rsidP="00A50FE4">
      <w:pPr>
        <w:rPr>
          <w:b/>
          <w:sz w:val="22"/>
          <w:szCs w:val="22"/>
        </w:rPr>
      </w:pPr>
      <w:r w:rsidRPr="009A67A6">
        <w:rPr>
          <w:b/>
          <w:sz w:val="22"/>
          <w:szCs w:val="22"/>
        </w:rPr>
        <w:t>1 PM</w:t>
      </w:r>
      <w:r w:rsidR="000E094D" w:rsidRPr="009A67A6">
        <w:rPr>
          <w:b/>
          <w:sz w:val="22"/>
          <w:szCs w:val="22"/>
        </w:rPr>
        <w:t xml:space="preserve"> </w:t>
      </w:r>
      <w:r w:rsidR="00301444" w:rsidRPr="009A67A6">
        <w:rPr>
          <w:b/>
          <w:sz w:val="22"/>
          <w:szCs w:val="22"/>
        </w:rPr>
        <w:t>All depart campus</w:t>
      </w:r>
      <w:r w:rsidR="00A40F1A" w:rsidRPr="009A67A6">
        <w:rPr>
          <w:b/>
          <w:sz w:val="22"/>
          <w:szCs w:val="22"/>
        </w:rPr>
        <w:t xml:space="preserve"> –</w:t>
      </w:r>
      <w:r w:rsidR="00951F55" w:rsidRPr="009A67A6">
        <w:rPr>
          <w:b/>
          <w:sz w:val="22"/>
          <w:szCs w:val="22"/>
        </w:rPr>
        <w:t xml:space="preserve"> Enjoy the Mid-Session B</w:t>
      </w:r>
      <w:r w:rsidR="00A40F1A" w:rsidRPr="009A67A6">
        <w:rPr>
          <w:b/>
          <w:sz w:val="22"/>
          <w:szCs w:val="22"/>
        </w:rPr>
        <w:t xml:space="preserve">reak! </w:t>
      </w:r>
    </w:p>
    <w:p w:rsidR="001D0BC6" w:rsidRPr="00951F55" w:rsidRDefault="001D0BC6" w:rsidP="001D0BC6">
      <w:pPr>
        <w:rPr>
          <w:sz w:val="22"/>
          <w:szCs w:val="22"/>
        </w:rPr>
      </w:pPr>
    </w:p>
    <w:p w:rsidR="00801EAC" w:rsidRPr="000029AF" w:rsidRDefault="00C95AB9" w:rsidP="000029AF">
      <w:pPr>
        <w:jc w:val="center"/>
        <w:rPr>
          <w:b/>
          <w:sz w:val="28"/>
          <w:szCs w:val="22"/>
        </w:rPr>
      </w:pPr>
      <w:r w:rsidRPr="000029AF">
        <w:rPr>
          <w:b/>
          <w:sz w:val="28"/>
          <w:szCs w:val="22"/>
        </w:rPr>
        <w:t xml:space="preserve">Sunday, July </w:t>
      </w:r>
      <w:r w:rsidR="000029AF">
        <w:rPr>
          <w:b/>
          <w:sz w:val="28"/>
          <w:szCs w:val="22"/>
        </w:rPr>
        <w:t>8</w:t>
      </w:r>
      <w:r w:rsidRPr="000029AF">
        <w:rPr>
          <w:b/>
          <w:sz w:val="28"/>
          <w:szCs w:val="22"/>
          <w:vertAlign w:val="superscript"/>
        </w:rPr>
        <w:t>th</w:t>
      </w:r>
    </w:p>
    <w:p w:rsidR="002D2EAC" w:rsidRPr="00951F55" w:rsidRDefault="00C95AB9">
      <w:pPr>
        <w:rPr>
          <w:b/>
          <w:sz w:val="22"/>
          <w:szCs w:val="22"/>
        </w:rPr>
      </w:pPr>
      <w:r w:rsidRPr="00951F55">
        <w:rPr>
          <w:b/>
          <w:sz w:val="22"/>
          <w:szCs w:val="22"/>
        </w:rPr>
        <w:t>Students r</w:t>
      </w:r>
      <w:r w:rsidR="00801EAC" w:rsidRPr="00951F55">
        <w:rPr>
          <w:b/>
          <w:sz w:val="22"/>
          <w:szCs w:val="22"/>
        </w:rPr>
        <w:t xml:space="preserve">eturn to </w:t>
      </w:r>
      <w:r w:rsidR="005E2629" w:rsidRPr="00951F55">
        <w:rPr>
          <w:b/>
          <w:sz w:val="22"/>
          <w:szCs w:val="22"/>
        </w:rPr>
        <w:t xml:space="preserve">campus between </w:t>
      </w:r>
      <w:r w:rsidR="00B242CD">
        <w:rPr>
          <w:b/>
          <w:sz w:val="22"/>
          <w:szCs w:val="22"/>
        </w:rPr>
        <w:t>3:00 and 6:30 PM</w:t>
      </w:r>
      <w:r w:rsidR="009B4900">
        <w:rPr>
          <w:b/>
          <w:sz w:val="22"/>
          <w:szCs w:val="22"/>
        </w:rPr>
        <w:t xml:space="preserve"> (No early arrivals, please)</w:t>
      </w:r>
      <w:r w:rsidRPr="00951F55">
        <w:rPr>
          <w:b/>
          <w:sz w:val="22"/>
          <w:szCs w:val="22"/>
        </w:rPr>
        <w:t xml:space="preserve">. </w:t>
      </w:r>
    </w:p>
    <w:p w:rsidR="00A40F1A" w:rsidRPr="0090724C" w:rsidRDefault="00A40F1A">
      <w:pPr>
        <w:rPr>
          <w:b/>
        </w:rPr>
      </w:pPr>
      <w:r w:rsidRPr="00951F55">
        <w:rPr>
          <w:i/>
          <w:sz w:val="22"/>
          <w:szCs w:val="22"/>
        </w:rPr>
        <w:t>Parents may access the residence hall rooms during this time, accompanied by GSE students</w:t>
      </w:r>
      <w:r>
        <w:rPr>
          <w:i/>
        </w:rPr>
        <w:t>.</w:t>
      </w:r>
    </w:p>
    <w:sectPr w:rsidR="00A40F1A" w:rsidRPr="0090724C" w:rsidSect="0090724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2CD" w:rsidRDefault="00B242CD" w:rsidP="00015B59">
      <w:r>
        <w:separator/>
      </w:r>
    </w:p>
  </w:endnote>
  <w:endnote w:type="continuationSeparator" w:id="0">
    <w:p w:rsidR="00B242CD" w:rsidRDefault="00B242CD" w:rsidP="0001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242CD" w:rsidRDefault="00B242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242CD" w:rsidRDefault="00B242C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242CD" w:rsidRDefault="00B242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2CD" w:rsidRDefault="00B242CD" w:rsidP="00015B59">
      <w:r>
        <w:separator/>
      </w:r>
    </w:p>
  </w:footnote>
  <w:footnote w:type="continuationSeparator" w:id="0">
    <w:p w:rsidR="00B242CD" w:rsidRDefault="00B242CD" w:rsidP="00015B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242CD" w:rsidRDefault="00E128F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823b0b [1605]"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242CD" w:rsidRDefault="00E128F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823b0b [1605]"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242CD" w:rsidRDefault="00E128F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823b0b [1605]"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7B4C"/>
    <w:multiLevelType w:val="hybridMultilevel"/>
    <w:tmpl w:val="AA02B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826C4A"/>
    <w:multiLevelType w:val="hybridMultilevel"/>
    <w:tmpl w:val="5284E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925A77"/>
    <w:multiLevelType w:val="hybridMultilevel"/>
    <w:tmpl w:val="80420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712ABE"/>
    <w:multiLevelType w:val="hybridMultilevel"/>
    <w:tmpl w:val="FDEE4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44"/>
    <w:rsid w:val="000029AF"/>
    <w:rsid w:val="00006EB0"/>
    <w:rsid w:val="0001533F"/>
    <w:rsid w:val="00015B59"/>
    <w:rsid w:val="00022D7C"/>
    <w:rsid w:val="000317E2"/>
    <w:rsid w:val="0006285A"/>
    <w:rsid w:val="000750AF"/>
    <w:rsid w:val="00083B8D"/>
    <w:rsid w:val="0009066E"/>
    <w:rsid w:val="000A012B"/>
    <w:rsid w:val="000A1C95"/>
    <w:rsid w:val="000A28DA"/>
    <w:rsid w:val="000A7C5B"/>
    <w:rsid w:val="000A7E82"/>
    <w:rsid w:val="000B5E96"/>
    <w:rsid w:val="000C0C12"/>
    <w:rsid w:val="000D1165"/>
    <w:rsid w:val="000D45FC"/>
    <w:rsid w:val="000D7462"/>
    <w:rsid w:val="000E094D"/>
    <w:rsid w:val="000F27E4"/>
    <w:rsid w:val="000F5FA2"/>
    <w:rsid w:val="00106D13"/>
    <w:rsid w:val="00107480"/>
    <w:rsid w:val="00111D6E"/>
    <w:rsid w:val="00131AF2"/>
    <w:rsid w:val="0013630A"/>
    <w:rsid w:val="00155994"/>
    <w:rsid w:val="00157268"/>
    <w:rsid w:val="00166861"/>
    <w:rsid w:val="00175FB9"/>
    <w:rsid w:val="001A44DB"/>
    <w:rsid w:val="001B0E06"/>
    <w:rsid w:val="001C2A95"/>
    <w:rsid w:val="001C4F41"/>
    <w:rsid w:val="001D0BC6"/>
    <w:rsid w:val="001D2797"/>
    <w:rsid w:val="001D7295"/>
    <w:rsid w:val="001F7BB3"/>
    <w:rsid w:val="0020302C"/>
    <w:rsid w:val="00204C91"/>
    <w:rsid w:val="00205EED"/>
    <w:rsid w:val="00224A18"/>
    <w:rsid w:val="002439EF"/>
    <w:rsid w:val="0024504A"/>
    <w:rsid w:val="00252F81"/>
    <w:rsid w:val="00265127"/>
    <w:rsid w:val="00271B74"/>
    <w:rsid w:val="002831FB"/>
    <w:rsid w:val="002B0AC3"/>
    <w:rsid w:val="002C7AA0"/>
    <w:rsid w:val="002D2EAC"/>
    <w:rsid w:val="002D5D83"/>
    <w:rsid w:val="002E38CB"/>
    <w:rsid w:val="002F33B2"/>
    <w:rsid w:val="002F39C8"/>
    <w:rsid w:val="00301444"/>
    <w:rsid w:val="00306BC1"/>
    <w:rsid w:val="00311D1E"/>
    <w:rsid w:val="003174DD"/>
    <w:rsid w:val="00331F54"/>
    <w:rsid w:val="003370DB"/>
    <w:rsid w:val="0033799E"/>
    <w:rsid w:val="003413CE"/>
    <w:rsid w:val="00344035"/>
    <w:rsid w:val="003665D8"/>
    <w:rsid w:val="003751A1"/>
    <w:rsid w:val="00380503"/>
    <w:rsid w:val="003A2839"/>
    <w:rsid w:val="003D1228"/>
    <w:rsid w:val="003E5584"/>
    <w:rsid w:val="003E5E72"/>
    <w:rsid w:val="003F1315"/>
    <w:rsid w:val="003F4B77"/>
    <w:rsid w:val="004036BF"/>
    <w:rsid w:val="00405078"/>
    <w:rsid w:val="00407CF7"/>
    <w:rsid w:val="00423077"/>
    <w:rsid w:val="00423344"/>
    <w:rsid w:val="00423BEA"/>
    <w:rsid w:val="00424577"/>
    <w:rsid w:val="0044231C"/>
    <w:rsid w:val="00447B5D"/>
    <w:rsid w:val="0045435A"/>
    <w:rsid w:val="00464287"/>
    <w:rsid w:val="00466E60"/>
    <w:rsid w:val="0047724B"/>
    <w:rsid w:val="004910A4"/>
    <w:rsid w:val="004A07DB"/>
    <w:rsid w:val="004A22E9"/>
    <w:rsid w:val="004A54F7"/>
    <w:rsid w:val="004A567B"/>
    <w:rsid w:val="004C0113"/>
    <w:rsid w:val="004C6A96"/>
    <w:rsid w:val="004D4871"/>
    <w:rsid w:val="004F77F4"/>
    <w:rsid w:val="005074FE"/>
    <w:rsid w:val="00522D09"/>
    <w:rsid w:val="0052538F"/>
    <w:rsid w:val="00534FDA"/>
    <w:rsid w:val="0055676E"/>
    <w:rsid w:val="00562A36"/>
    <w:rsid w:val="005674DA"/>
    <w:rsid w:val="00577E08"/>
    <w:rsid w:val="00581650"/>
    <w:rsid w:val="00585F97"/>
    <w:rsid w:val="00591127"/>
    <w:rsid w:val="005A02C2"/>
    <w:rsid w:val="005B41D8"/>
    <w:rsid w:val="005B5467"/>
    <w:rsid w:val="005B6AFA"/>
    <w:rsid w:val="005C0443"/>
    <w:rsid w:val="005D14E6"/>
    <w:rsid w:val="005D27DD"/>
    <w:rsid w:val="005D79B5"/>
    <w:rsid w:val="005E1989"/>
    <w:rsid w:val="005E2629"/>
    <w:rsid w:val="005E57DD"/>
    <w:rsid w:val="005F09F1"/>
    <w:rsid w:val="005F7BD4"/>
    <w:rsid w:val="00600DDC"/>
    <w:rsid w:val="00605149"/>
    <w:rsid w:val="006059BC"/>
    <w:rsid w:val="006259A2"/>
    <w:rsid w:val="006311A0"/>
    <w:rsid w:val="00647A13"/>
    <w:rsid w:val="00661EB3"/>
    <w:rsid w:val="00674EA1"/>
    <w:rsid w:val="006770A7"/>
    <w:rsid w:val="006A1C0B"/>
    <w:rsid w:val="006A370D"/>
    <w:rsid w:val="006B6EB1"/>
    <w:rsid w:val="006B75A4"/>
    <w:rsid w:val="006B78BD"/>
    <w:rsid w:val="006C23D3"/>
    <w:rsid w:val="006C2B5C"/>
    <w:rsid w:val="006D0926"/>
    <w:rsid w:val="006D2A33"/>
    <w:rsid w:val="006D482C"/>
    <w:rsid w:val="006F4F0F"/>
    <w:rsid w:val="0070263A"/>
    <w:rsid w:val="007135C6"/>
    <w:rsid w:val="00720854"/>
    <w:rsid w:val="00731A50"/>
    <w:rsid w:val="00736DE9"/>
    <w:rsid w:val="00740E7C"/>
    <w:rsid w:val="007445FF"/>
    <w:rsid w:val="00753F86"/>
    <w:rsid w:val="00764066"/>
    <w:rsid w:val="00764C23"/>
    <w:rsid w:val="007708FB"/>
    <w:rsid w:val="0077304C"/>
    <w:rsid w:val="00777F46"/>
    <w:rsid w:val="00793C7F"/>
    <w:rsid w:val="00797892"/>
    <w:rsid w:val="007A37AA"/>
    <w:rsid w:val="007A6A63"/>
    <w:rsid w:val="007B393B"/>
    <w:rsid w:val="007B5B41"/>
    <w:rsid w:val="007B67AA"/>
    <w:rsid w:val="007C4007"/>
    <w:rsid w:val="007D21B1"/>
    <w:rsid w:val="007E48E4"/>
    <w:rsid w:val="007E50A9"/>
    <w:rsid w:val="007E5A26"/>
    <w:rsid w:val="007E6DF2"/>
    <w:rsid w:val="007F5D90"/>
    <w:rsid w:val="0080150B"/>
    <w:rsid w:val="00801EAC"/>
    <w:rsid w:val="008024A5"/>
    <w:rsid w:val="008333D5"/>
    <w:rsid w:val="00835711"/>
    <w:rsid w:val="008615F1"/>
    <w:rsid w:val="008617BA"/>
    <w:rsid w:val="00870861"/>
    <w:rsid w:val="00871480"/>
    <w:rsid w:val="00872A5A"/>
    <w:rsid w:val="00876B82"/>
    <w:rsid w:val="00884522"/>
    <w:rsid w:val="00886BFC"/>
    <w:rsid w:val="00892108"/>
    <w:rsid w:val="008B3722"/>
    <w:rsid w:val="008C12CA"/>
    <w:rsid w:val="008C2E4E"/>
    <w:rsid w:val="008C552C"/>
    <w:rsid w:val="008D0BD1"/>
    <w:rsid w:val="008D21A7"/>
    <w:rsid w:val="008D24B4"/>
    <w:rsid w:val="008E0858"/>
    <w:rsid w:val="008F003C"/>
    <w:rsid w:val="008F39DB"/>
    <w:rsid w:val="008F3A2E"/>
    <w:rsid w:val="008F6084"/>
    <w:rsid w:val="0090724C"/>
    <w:rsid w:val="009073B3"/>
    <w:rsid w:val="009145D0"/>
    <w:rsid w:val="00920279"/>
    <w:rsid w:val="00924000"/>
    <w:rsid w:val="0092516F"/>
    <w:rsid w:val="00940462"/>
    <w:rsid w:val="00942E69"/>
    <w:rsid w:val="00946F6E"/>
    <w:rsid w:val="00951F55"/>
    <w:rsid w:val="0095635A"/>
    <w:rsid w:val="00973AFC"/>
    <w:rsid w:val="00980FD0"/>
    <w:rsid w:val="00981265"/>
    <w:rsid w:val="009928FA"/>
    <w:rsid w:val="00995AD7"/>
    <w:rsid w:val="009A3800"/>
    <w:rsid w:val="009A67A6"/>
    <w:rsid w:val="009B2B1E"/>
    <w:rsid w:val="009B4900"/>
    <w:rsid w:val="009D007C"/>
    <w:rsid w:val="009D1A8F"/>
    <w:rsid w:val="009E2B2B"/>
    <w:rsid w:val="00A06AAD"/>
    <w:rsid w:val="00A2220B"/>
    <w:rsid w:val="00A2286A"/>
    <w:rsid w:val="00A35192"/>
    <w:rsid w:val="00A40F1A"/>
    <w:rsid w:val="00A44342"/>
    <w:rsid w:val="00A50FE4"/>
    <w:rsid w:val="00A6754C"/>
    <w:rsid w:val="00A947F8"/>
    <w:rsid w:val="00AA602A"/>
    <w:rsid w:val="00AB13DE"/>
    <w:rsid w:val="00AB23B0"/>
    <w:rsid w:val="00AB5528"/>
    <w:rsid w:val="00AB5A82"/>
    <w:rsid w:val="00AC3183"/>
    <w:rsid w:val="00AE707A"/>
    <w:rsid w:val="00AF2ACC"/>
    <w:rsid w:val="00AF2E6D"/>
    <w:rsid w:val="00B07E09"/>
    <w:rsid w:val="00B14D9B"/>
    <w:rsid w:val="00B242CD"/>
    <w:rsid w:val="00B64BCE"/>
    <w:rsid w:val="00B74C9D"/>
    <w:rsid w:val="00B75F2F"/>
    <w:rsid w:val="00B82182"/>
    <w:rsid w:val="00B97F44"/>
    <w:rsid w:val="00BA2A2B"/>
    <w:rsid w:val="00BA3EF0"/>
    <w:rsid w:val="00BB5351"/>
    <w:rsid w:val="00BC0F5F"/>
    <w:rsid w:val="00BC527D"/>
    <w:rsid w:val="00BC5A06"/>
    <w:rsid w:val="00BD79F1"/>
    <w:rsid w:val="00BE2AF2"/>
    <w:rsid w:val="00BE7424"/>
    <w:rsid w:val="00C04D5D"/>
    <w:rsid w:val="00C076FB"/>
    <w:rsid w:val="00C100B2"/>
    <w:rsid w:val="00C1149A"/>
    <w:rsid w:val="00C1355E"/>
    <w:rsid w:val="00C327EF"/>
    <w:rsid w:val="00C61392"/>
    <w:rsid w:val="00C95AB9"/>
    <w:rsid w:val="00C965E7"/>
    <w:rsid w:val="00CC1BA0"/>
    <w:rsid w:val="00CE368A"/>
    <w:rsid w:val="00CF72C3"/>
    <w:rsid w:val="00D13010"/>
    <w:rsid w:val="00D15A23"/>
    <w:rsid w:val="00D17EF7"/>
    <w:rsid w:val="00D31915"/>
    <w:rsid w:val="00D32149"/>
    <w:rsid w:val="00D34164"/>
    <w:rsid w:val="00D35A81"/>
    <w:rsid w:val="00D36305"/>
    <w:rsid w:val="00D460FC"/>
    <w:rsid w:val="00D504DB"/>
    <w:rsid w:val="00D65D1A"/>
    <w:rsid w:val="00D71635"/>
    <w:rsid w:val="00D76FBE"/>
    <w:rsid w:val="00D84B28"/>
    <w:rsid w:val="00DB51D6"/>
    <w:rsid w:val="00DC3082"/>
    <w:rsid w:val="00DC694F"/>
    <w:rsid w:val="00DD36F4"/>
    <w:rsid w:val="00DD5B63"/>
    <w:rsid w:val="00DE373D"/>
    <w:rsid w:val="00DE6154"/>
    <w:rsid w:val="00DE65E0"/>
    <w:rsid w:val="00DE7C47"/>
    <w:rsid w:val="00E0239F"/>
    <w:rsid w:val="00E07BDA"/>
    <w:rsid w:val="00E128FF"/>
    <w:rsid w:val="00E153F3"/>
    <w:rsid w:val="00E23AFB"/>
    <w:rsid w:val="00E30DAE"/>
    <w:rsid w:val="00E37F00"/>
    <w:rsid w:val="00E66460"/>
    <w:rsid w:val="00E672DE"/>
    <w:rsid w:val="00E735B5"/>
    <w:rsid w:val="00E82E1E"/>
    <w:rsid w:val="00E92E3D"/>
    <w:rsid w:val="00EA5E61"/>
    <w:rsid w:val="00EB68FC"/>
    <w:rsid w:val="00EC3495"/>
    <w:rsid w:val="00ED29A4"/>
    <w:rsid w:val="00ED77F5"/>
    <w:rsid w:val="00EE4713"/>
    <w:rsid w:val="00EE62B2"/>
    <w:rsid w:val="00EF73D3"/>
    <w:rsid w:val="00F00205"/>
    <w:rsid w:val="00F144EE"/>
    <w:rsid w:val="00F22EED"/>
    <w:rsid w:val="00F24C62"/>
    <w:rsid w:val="00F31622"/>
    <w:rsid w:val="00F340DD"/>
    <w:rsid w:val="00F34B39"/>
    <w:rsid w:val="00F40AA6"/>
    <w:rsid w:val="00F43DD0"/>
    <w:rsid w:val="00F46FDE"/>
    <w:rsid w:val="00F62CB8"/>
    <w:rsid w:val="00F819C5"/>
    <w:rsid w:val="00FA2F20"/>
    <w:rsid w:val="00FA42A7"/>
    <w:rsid w:val="00FB0F1C"/>
    <w:rsid w:val="00FB2D6F"/>
    <w:rsid w:val="00FC54E2"/>
    <w:rsid w:val="00FD088B"/>
    <w:rsid w:val="00FD5A07"/>
    <w:rsid w:val="00FE055D"/>
    <w:rsid w:val="00FF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A23"/>
    <w:rPr>
      <w:rFonts w:ascii="Segoe UI" w:eastAsia="Times New Roman" w:hAnsi="Segoe UI" w:cs="Segoe UI"/>
      <w:sz w:val="18"/>
      <w:szCs w:val="18"/>
    </w:rPr>
  </w:style>
  <w:style w:type="paragraph" w:styleId="ListParagraph">
    <w:name w:val="List Paragraph"/>
    <w:basedOn w:val="Normal"/>
    <w:uiPriority w:val="34"/>
    <w:qFormat/>
    <w:rsid w:val="0006285A"/>
    <w:pPr>
      <w:ind w:left="720"/>
      <w:contextualSpacing/>
    </w:pPr>
  </w:style>
  <w:style w:type="paragraph" w:styleId="Header">
    <w:name w:val="header"/>
    <w:basedOn w:val="Normal"/>
    <w:link w:val="HeaderChar"/>
    <w:uiPriority w:val="99"/>
    <w:unhideWhenUsed/>
    <w:rsid w:val="00015B59"/>
    <w:pPr>
      <w:tabs>
        <w:tab w:val="center" w:pos="4320"/>
        <w:tab w:val="right" w:pos="8640"/>
      </w:tabs>
    </w:pPr>
  </w:style>
  <w:style w:type="character" w:customStyle="1" w:styleId="HeaderChar">
    <w:name w:val="Header Char"/>
    <w:basedOn w:val="DefaultParagraphFont"/>
    <w:link w:val="Header"/>
    <w:uiPriority w:val="99"/>
    <w:rsid w:val="00015B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5B59"/>
    <w:pPr>
      <w:tabs>
        <w:tab w:val="center" w:pos="4320"/>
        <w:tab w:val="right" w:pos="8640"/>
      </w:tabs>
    </w:pPr>
  </w:style>
  <w:style w:type="character" w:customStyle="1" w:styleId="FooterChar">
    <w:name w:val="Footer Char"/>
    <w:basedOn w:val="DefaultParagraphFont"/>
    <w:link w:val="Footer"/>
    <w:uiPriority w:val="99"/>
    <w:rsid w:val="00015B5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A23"/>
    <w:rPr>
      <w:rFonts w:ascii="Segoe UI" w:eastAsia="Times New Roman" w:hAnsi="Segoe UI" w:cs="Segoe UI"/>
      <w:sz w:val="18"/>
      <w:szCs w:val="18"/>
    </w:rPr>
  </w:style>
  <w:style w:type="paragraph" w:styleId="ListParagraph">
    <w:name w:val="List Paragraph"/>
    <w:basedOn w:val="Normal"/>
    <w:uiPriority w:val="34"/>
    <w:qFormat/>
    <w:rsid w:val="0006285A"/>
    <w:pPr>
      <w:ind w:left="720"/>
      <w:contextualSpacing/>
    </w:pPr>
  </w:style>
  <w:style w:type="paragraph" w:styleId="Header">
    <w:name w:val="header"/>
    <w:basedOn w:val="Normal"/>
    <w:link w:val="HeaderChar"/>
    <w:uiPriority w:val="99"/>
    <w:unhideWhenUsed/>
    <w:rsid w:val="00015B59"/>
    <w:pPr>
      <w:tabs>
        <w:tab w:val="center" w:pos="4320"/>
        <w:tab w:val="right" w:pos="8640"/>
      </w:tabs>
    </w:pPr>
  </w:style>
  <w:style w:type="character" w:customStyle="1" w:styleId="HeaderChar">
    <w:name w:val="Header Char"/>
    <w:basedOn w:val="DefaultParagraphFont"/>
    <w:link w:val="Header"/>
    <w:uiPriority w:val="99"/>
    <w:rsid w:val="00015B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5B59"/>
    <w:pPr>
      <w:tabs>
        <w:tab w:val="center" w:pos="4320"/>
        <w:tab w:val="right" w:pos="8640"/>
      </w:tabs>
    </w:pPr>
  </w:style>
  <w:style w:type="character" w:customStyle="1" w:styleId="FooterChar">
    <w:name w:val="Footer Char"/>
    <w:basedOn w:val="DefaultParagraphFont"/>
    <w:link w:val="Footer"/>
    <w:uiPriority w:val="99"/>
    <w:rsid w:val="00015B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D738-A40F-CD40-8CC6-CB8C0BD8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McElreath</dc:creator>
  <cp:keywords/>
  <dc:description/>
  <cp:lastModifiedBy>Laura Sam</cp:lastModifiedBy>
  <cp:revision>2</cp:revision>
  <cp:lastPrinted>2016-06-29T18:27:00Z</cp:lastPrinted>
  <dcterms:created xsi:type="dcterms:W3CDTF">2018-03-13T21:47:00Z</dcterms:created>
  <dcterms:modified xsi:type="dcterms:W3CDTF">2018-03-13T21:47:00Z</dcterms:modified>
</cp:coreProperties>
</file>